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AC" w:rsidRDefault="008779AC" w:rsidP="008779AC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B0EC6" wp14:editId="03D27C27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79AC" w:rsidRDefault="008779AC" w:rsidP="008779A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8779AC" w:rsidRDefault="008779AC" w:rsidP="008779A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8779AC" w:rsidRDefault="008779AC" w:rsidP="008779A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8779AC" w:rsidRDefault="008779AC" w:rsidP="008779AC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8779AC" w:rsidRDefault="008779AC" w:rsidP="008779AC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8779AC" w:rsidRDefault="008779AC" w:rsidP="008779AC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3CF19CD0" wp14:editId="1C19BDB1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F3456" w:rsidRDefault="00DF3456" w:rsidP="00DF3456">
      <w:pPr>
        <w:spacing w:after="0" w:line="240" w:lineRule="auto"/>
        <w:jc w:val="both"/>
        <w:rPr>
          <w:rFonts w:ascii="Times New Roman" w:hAnsi="Times New Roman" w:cs="Times New Roman"/>
          <w:i/>
          <w:color w:val="333333"/>
          <w:sz w:val="28"/>
          <w:szCs w:val="28"/>
          <w:u w:val="single"/>
          <w:shd w:val="clear" w:color="auto" w:fill="FFFFFF"/>
          <w:lang w:val="en-US"/>
        </w:rPr>
      </w:pPr>
    </w:p>
    <w:p w:rsidR="00DF3456" w:rsidRPr="00DF3456" w:rsidRDefault="00DF3456" w:rsidP="00DF3456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DF345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Термін дії ліцензії</w:t>
      </w:r>
    </w:p>
    <w:p w:rsidR="00DF3456" w:rsidRPr="00DF3456" w:rsidRDefault="00DF3456" w:rsidP="00DF3456">
      <w:pPr>
        <w:spacing w:after="0" w:line="240" w:lineRule="auto"/>
        <w:jc w:val="both"/>
        <w:rPr>
          <w:rFonts w:ascii="Times New Roman" w:hAnsi="Times New Roman" w:cs="Times New Roman"/>
          <w:i/>
          <w:color w:val="333333"/>
          <w:sz w:val="28"/>
          <w:szCs w:val="28"/>
          <w:u w:val="single"/>
          <w:shd w:val="clear" w:color="auto" w:fill="FFFFFF"/>
          <w:lang w:val="uk-UA"/>
        </w:rPr>
      </w:pPr>
    </w:p>
    <w:p w:rsidR="00CF7EDE" w:rsidRPr="00DF3456" w:rsidRDefault="00F6592F" w:rsidP="00DF3456">
      <w:pPr>
        <w:spacing w:after="0" w:line="240" w:lineRule="auto"/>
        <w:jc w:val="both"/>
        <w:rPr>
          <w:rFonts w:ascii="Times New Roman" w:hAnsi="Times New Roman" w:cs="Times New Roman"/>
          <w:i/>
          <w:color w:val="333333"/>
          <w:sz w:val="28"/>
          <w:szCs w:val="28"/>
          <w:u w:val="single"/>
          <w:shd w:val="clear" w:color="auto" w:fill="FFFFFF"/>
          <w:lang w:val="uk-UA"/>
        </w:rPr>
      </w:pPr>
      <w:r w:rsidRPr="00DF3456">
        <w:rPr>
          <w:rFonts w:ascii="Times New Roman" w:hAnsi="Times New Roman" w:cs="Times New Roman"/>
          <w:i/>
          <w:color w:val="333333"/>
          <w:sz w:val="28"/>
          <w:szCs w:val="28"/>
          <w:u w:val="single"/>
          <w:shd w:val="clear" w:color="auto" w:fill="FFFFFF"/>
          <w:lang w:val="uk-UA"/>
        </w:rPr>
        <w:t>Чи буде вважатися безстроковою ліцензія на виробництво алкогольних напоїв або тютюнових виробів, видана терміном на 5 років, якщо термін її дії закінчується після внесення змін у законодавство щодо безстрокової дії ліцензій?</w:t>
      </w:r>
    </w:p>
    <w:p w:rsidR="008779AC" w:rsidRPr="008779AC" w:rsidRDefault="008779AC" w:rsidP="008779AC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</w:p>
    <w:p w:rsidR="008779AC" w:rsidRPr="008779AC" w:rsidRDefault="00F6592F" w:rsidP="008779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8779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Порядок видачі та анулювання ліцензій, зокрема, на виробництво алкогольних напоїв або тютюнових виробів визначено Законом України від 19 грудня 1995 року № 481/95-BP «Про державне регулювання виробництва і обігу спирту етилового, коньячного і плодового, алкогольних напоїв, тютюнових виробів, рідин, що використовуються в електронних сигаретах, та пального» зі змінами та доповненнями (далі – Закон № 481).</w:t>
      </w:r>
    </w:p>
    <w:p w:rsidR="008779AC" w:rsidRPr="008779AC" w:rsidRDefault="00F6592F" w:rsidP="008779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8779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Відповідно до ст. 4 Закону № 481 ліцензії видаються безстроково, а плата за них справляється щорічно.</w:t>
      </w:r>
    </w:p>
    <w:p w:rsidR="008779AC" w:rsidRPr="008779AC" w:rsidRDefault="00F6592F" w:rsidP="008779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8779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При цьому, Законом № 481 не передбачено продовження ліцензії на виробництво алкогольних напоїв або тютюнових виробів на безстроковий період, після закінчення терміну її дії, якщо така ліцензія видавалась терміном на 5 років (до внесення змін у Закон № 481).</w:t>
      </w:r>
    </w:p>
    <w:p w:rsidR="00F6592F" w:rsidRPr="008779AC" w:rsidRDefault="00F6592F" w:rsidP="008779A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8779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Отже, суб’єкт господарювання після закінчення терміну дії ліцензії, виданої на 5 років, повинен отримати нову ліцензію.</w:t>
      </w:r>
    </w:p>
    <w:p w:rsidR="008779AC" w:rsidRPr="008779AC" w:rsidRDefault="008779AC" w:rsidP="00DF34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779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 інформацією загальнодоступного інформаційно-довідкового ресурсу.</w:t>
      </w:r>
      <w:bookmarkStart w:id="1" w:name="_GoBack"/>
      <w:bookmarkEnd w:id="1"/>
    </w:p>
    <w:p w:rsidR="008779AC" w:rsidRPr="008779AC" w:rsidRDefault="008779AC" w:rsidP="008779AC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779AC" w:rsidRPr="008779AC" w:rsidRDefault="008779AC" w:rsidP="008779AC">
      <w:pPr>
        <w:tabs>
          <w:tab w:val="num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779AC" w:rsidRPr="00DF3456" w:rsidRDefault="008779AC" w:rsidP="00877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05FC" w:rsidRPr="00DF3456" w:rsidRDefault="008805FC" w:rsidP="00877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05FC" w:rsidRPr="00DF3456" w:rsidRDefault="008805FC" w:rsidP="00877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05FC" w:rsidRPr="00DF3456" w:rsidRDefault="008805FC" w:rsidP="00877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05FC" w:rsidRPr="00DF3456" w:rsidRDefault="008805FC" w:rsidP="00877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05FC" w:rsidRPr="00DF3456" w:rsidRDefault="008805FC" w:rsidP="00877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05FC" w:rsidRPr="00DF3456" w:rsidRDefault="008805FC" w:rsidP="00877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05FC" w:rsidRPr="00DF3456" w:rsidRDefault="008805FC" w:rsidP="008779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79AC" w:rsidRDefault="008779AC" w:rsidP="008779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779AC" w:rsidRDefault="008779AC" w:rsidP="008779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779AC" w:rsidRDefault="008779AC" w:rsidP="008779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779AC" w:rsidRPr="006365A4" w:rsidRDefault="008779AC" w:rsidP="008779A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779AC" w:rsidRPr="008805FC" w:rsidRDefault="008779AC" w:rsidP="008779A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8805FC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BB61CA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8805FC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BB61CA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8805FC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BB61CA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8805FC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BB61CA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8805FC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BB61CA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8805FC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BB61CA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8805FC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BB61CA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8779AC" w:rsidRPr="005C5A9C" w:rsidRDefault="008779AC" w:rsidP="008779AC">
      <w:pPr>
        <w:spacing w:after="0" w:line="240" w:lineRule="auto"/>
        <w:jc w:val="both"/>
      </w:pPr>
      <w:r w:rsidRPr="00BB61CA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BB61CA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8779AC" w:rsidRPr="008779AC" w:rsidRDefault="008779AC" w:rsidP="008779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8779AC" w:rsidRPr="00877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92F"/>
    <w:rsid w:val="008779AC"/>
    <w:rsid w:val="008805FC"/>
    <w:rsid w:val="00CF7EDE"/>
    <w:rsid w:val="00DF3456"/>
    <w:rsid w:val="00F6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779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7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79A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779A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8779AC"/>
    <w:rPr>
      <w:color w:val="0000FF" w:themeColor="hyperlink"/>
      <w:u w:val="single"/>
    </w:rPr>
  </w:style>
  <w:style w:type="character" w:customStyle="1" w:styleId="z-label">
    <w:name w:val="z-label"/>
    <w:basedOn w:val="a0"/>
    <w:rsid w:val="008779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779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7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79A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779A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8779AC"/>
    <w:rPr>
      <w:color w:val="0000FF" w:themeColor="hyperlink"/>
      <w:u w:val="single"/>
    </w:rPr>
  </w:style>
  <w:style w:type="character" w:customStyle="1" w:styleId="z-label">
    <w:name w:val="z-label"/>
    <w:basedOn w:val="a0"/>
    <w:rsid w:val="008779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970</Words>
  <Characters>553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4</cp:revision>
  <cp:lastPrinted>2022-07-05T08:09:00Z</cp:lastPrinted>
  <dcterms:created xsi:type="dcterms:W3CDTF">2022-07-05T06:47:00Z</dcterms:created>
  <dcterms:modified xsi:type="dcterms:W3CDTF">2022-07-13T05:49:00Z</dcterms:modified>
</cp:coreProperties>
</file>